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A0B97" w14:textId="0F3F0208" w:rsidR="00837AF2" w:rsidRPr="00A45824" w:rsidRDefault="00837AF2" w:rsidP="00C528E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color w:val="080809"/>
          <w:sz w:val="28"/>
          <w:szCs w:val="28"/>
          <w:lang w:eastAsia="de-DE"/>
        </w:rPr>
      </w:pPr>
      <w:r w:rsidRPr="00A45824">
        <w:rPr>
          <w:rFonts w:asciiTheme="minorHAnsi" w:eastAsia="Times New Roman" w:hAnsiTheme="minorHAnsi" w:cstheme="minorHAnsi"/>
          <w:b/>
          <w:color w:val="080809"/>
          <w:sz w:val="28"/>
          <w:szCs w:val="28"/>
          <w:lang w:eastAsia="de-DE"/>
        </w:rPr>
        <w:t xml:space="preserve">Letzte Entleerung der Blauen Tonnen am </w:t>
      </w:r>
      <w:r w:rsidR="00612EF1">
        <w:rPr>
          <w:rFonts w:asciiTheme="minorHAnsi" w:eastAsia="Times New Roman" w:hAnsiTheme="minorHAnsi" w:cstheme="minorHAnsi"/>
          <w:b/>
          <w:color w:val="FF0000"/>
          <w:sz w:val="28"/>
          <w:szCs w:val="28"/>
          <w:lang w:eastAsia="de-DE"/>
        </w:rPr>
        <w:t>05.12.2024</w:t>
      </w:r>
    </w:p>
    <w:p w14:paraId="457B57C1" w14:textId="77777777" w:rsidR="00A45824" w:rsidRPr="00C528EB" w:rsidRDefault="00C528EB" w:rsidP="00C528EB">
      <w:pPr>
        <w:spacing w:after="0"/>
        <w:rPr>
          <w:b/>
        </w:rPr>
      </w:pPr>
      <w:r w:rsidRPr="00C528EB">
        <w:rPr>
          <w:b/>
        </w:rPr>
        <w:t>Achtung: Umstellung der Abfalltrennung</w:t>
      </w:r>
    </w:p>
    <w:p w14:paraId="27E24DEC" w14:textId="77777777" w:rsidR="00C528EB" w:rsidRDefault="00C528EB" w:rsidP="00C528EB">
      <w:pPr>
        <w:spacing w:after="0"/>
      </w:pPr>
    </w:p>
    <w:p w14:paraId="2FD4232A" w14:textId="4BC6065C" w:rsidR="00837AF2" w:rsidRDefault="00A45824" w:rsidP="00C528EB">
      <w:pPr>
        <w:spacing w:after="0"/>
      </w:pPr>
      <w:r w:rsidRPr="00A45824">
        <w:t>Alles</w:t>
      </w:r>
      <w:r w:rsidR="00CD6848">
        <w:t>,</w:t>
      </w:r>
      <w:r w:rsidRPr="00A45824">
        <w:t xml:space="preserve"> was </w:t>
      </w:r>
      <w:r>
        <w:t>Sie</w:t>
      </w:r>
      <w:r w:rsidRPr="00A45824">
        <w:t xml:space="preserve"> bisher in der Blauen Tonne gesammelt ha</w:t>
      </w:r>
      <w:r>
        <w:t>ben</w:t>
      </w:r>
      <w:r w:rsidRPr="00A45824">
        <w:t xml:space="preserve">, </w:t>
      </w:r>
      <w:r>
        <w:t>kommt</w:t>
      </w:r>
      <w:r w:rsidRPr="00A45824">
        <w:t xml:space="preserve"> </w:t>
      </w:r>
      <w:r>
        <w:t>jetzt</w:t>
      </w:r>
      <w:r w:rsidRPr="00A45824">
        <w:t xml:space="preserve"> einfach </w:t>
      </w:r>
      <w:r>
        <w:t xml:space="preserve">auch </w:t>
      </w:r>
      <w:r w:rsidRPr="00A45824">
        <w:t>i</w:t>
      </w:r>
      <w:r>
        <w:t>n den Gelben Sack oder in die</w:t>
      </w:r>
      <w:r w:rsidRPr="00A45824">
        <w:t xml:space="preserve"> Gelbe</w:t>
      </w:r>
      <w:r>
        <w:t xml:space="preserve"> Tonne</w:t>
      </w:r>
      <w:r w:rsidRPr="00A45824">
        <w:t>.</w:t>
      </w:r>
      <w:r>
        <w:t xml:space="preserve"> </w:t>
      </w:r>
    </w:p>
    <w:p w14:paraId="7855C038" w14:textId="77777777" w:rsidR="00A45824" w:rsidRDefault="00A45824" w:rsidP="00C528EB">
      <w:pPr>
        <w:spacing w:after="0"/>
      </w:pPr>
    </w:p>
    <w:p w14:paraId="0CBC2CDE" w14:textId="77777777" w:rsidR="00A45824" w:rsidRPr="00236CFF" w:rsidRDefault="00A45824" w:rsidP="00C528EB">
      <w:pPr>
        <w:spacing w:after="0"/>
        <w:rPr>
          <w:b/>
        </w:rPr>
      </w:pPr>
      <w:r w:rsidRPr="00236CFF">
        <w:rPr>
          <w:b/>
        </w:rPr>
        <w:t>Was gehört da jetzt hinein?</w:t>
      </w:r>
    </w:p>
    <w:p w14:paraId="2A11F254" w14:textId="77777777" w:rsidR="00A45824" w:rsidRDefault="00A45824" w:rsidP="00C528EB">
      <w:pPr>
        <w:spacing w:after="0"/>
      </w:pPr>
      <w:r>
        <w:t>Nur leere VERPACKUNGEN aus Metall, Kunststoff, Verbundstoff, Holz, Textilien und Keramik.</w:t>
      </w:r>
    </w:p>
    <w:p w14:paraId="0D8A4467" w14:textId="77777777" w:rsidR="00236CFF" w:rsidRDefault="00236CFF" w:rsidP="00C528EB">
      <w:pPr>
        <w:spacing w:after="0"/>
      </w:pPr>
    </w:p>
    <w:p w14:paraId="0C6EECA0" w14:textId="77777777" w:rsidR="00A45824" w:rsidRDefault="00A45824" w:rsidP="00C528EB">
      <w:pPr>
        <w:spacing w:after="0"/>
      </w:pPr>
      <w:r>
        <w:t xml:space="preserve">Zum Beispiel: </w:t>
      </w:r>
    </w:p>
    <w:p w14:paraId="16787B5D" w14:textId="77777777" w:rsidR="00A45824" w:rsidRDefault="00C528EB" w:rsidP="00C528EB">
      <w:pPr>
        <w:spacing w:after="0"/>
      </w:pPr>
      <w:proofErr w:type="spellStart"/>
      <w:r>
        <w:t>Chipssackerl</w:t>
      </w:r>
      <w:proofErr w:type="spellEnd"/>
      <w:r>
        <w:t xml:space="preserve"> und -d</w:t>
      </w:r>
      <w:r w:rsidR="00A45824">
        <w:t>osen</w:t>
      </w:r>
    </w:p>
    <w:p w14:paraId="27214BF8" w14:textId="77777777" w:rsidR="00236CFF" w:rsidRDefault="00236CFF" w:rsidP="00C528EB">
      <w:pPr>
        <w:spacing w:after="0"/>
      </w:pPr>
      <w:r>
        <w:t>Joghurtbecher</w:t>
      </w:r>
    </w:p>
    <w:p w14:paraId="436C30E0" w14:textId="77777777" w:rsidR="00236CFF" w:rsidRDefault="00236CFF" w:rsidP="00C528EB">
      <w:pPr>
        <w:spacing w:after="0"/>
      </w:pPr>
      <w:r>
        <w:t xml:space="preserve">Shampoo- und </w:t>
      </w:r>
      <w:proofErr w:type="spellStart"/>
      <w:r>
        <w:t>Duschgelflaschen</w:t>
      </w:r>
      <w:proofErr w:type="spellEnd"/>
    </w:p>
    <w:p w14:paraId="289BDBAA" w14:textId="77777777" w:rsidR="00236CFF" w:rsidRDefault="00236CFF" w:rsidP="00C528EB">
      <w:pPr>
        <w:spacing w:after="0"/>
      </w:pPr>
      <w:r>
        <w:t>Tetra Paks</w:t>
      </w:r>
      <w:r>
        <w:rPr>
          <w:rFonts w:cs="Calibri"/>
        </w:rPr>
        <w:t>®</w:t>
      </w:r>
    </w:p>
    <w:p w14:paraId="7E46DDDF" w14:textId="77777777" w:rsidR="00A45824" w:rsidRDefault="00A45824" w:rsidP="00C528EB">
      <w:pPr>
        <w:spacing w:after="0"/>
      </w:pPr>
      <w:r>
        <w:t>Fertiggerichtschalen</w:t>
      </w:r>
    </w:p>
    <w:p w14:paraId="7FBAC166" w14:textId="77777777" w:rsidR="00A45824" w:rsidRDefault="00A45824" w:rsidP="00C528EB">
      <w:pPr>
        <w:spacing w:after="0"/>
      </w:pPr>
      <w:r>
        <w:t>Folien (Verpackung)</w:t>
      </w:r>
    </w:p>
    <w:p w14:paraId="3A9A5CF7" w14:textId="77777777" w:rsidR="00A45824" w:rsidRDefault="00A45824" w:rsidP="00C528EB">
      <w:pPr>
        <w:spacing w:after="0"/>
      </w:pPr>
      <w:r>
        <w:t xml:space="preserve">Holzkisten und </w:t>
      </w:r>
      <w:r w:rsidR="00236CFF">
        <w:t>-</w:t>
      </w:r>
      <w:r>
        <w:t>steigen</w:t>
      </w:r>
    </w:p>
    <w:p w14:paraId="4EED53C2" w14:textId="77777777" w:rsidR="00A45824" w:rsidRDefault="00A45824" w:rsidP="00C528EB">
      <w:pPr>
        <w:spacing w:after="0"/>
      </w:pPr>
      <w:r>
        <w:t>Obst- und Gemüsenetze</w:t>
      </w:r>
    </w:p>
    <w:p w14:paraId="01B32620" w14:textId="77777777" w:rsidR="00A45824" w:rsidRDefault="00A45824" w:rsidP="00C528EB">
      <w:pPr>
        <w:spacing w:after="0"/>
      </w:pPr>
      <w:r>
        <w:t>Leere! Spraydosen</w:t>
      </w:r>
    </w:p>
    <w:p w14:paraId="50CA5BA3" w14:textId="77777777" w:rsidR="00A45824" w:rsidRDefault="00A45824" w:rsidP="00C528EB">
      <w:pPr>
        <w:spacing w:after="0"/>
      </w:pPr>
      <w:r>
        <w:t>Tablettenverpackungen</w:t>
      </w:r>
    </w:p>
    <w:p w14:paraId="7E2A5707" w14:textId="77777777" w:rsidR="00A45824" w:rsidRDefault="00A45824" w:rsidP="00C528EB">
      <w:pPr>
        <w:spacing w:after="0"/>
      </w:pPr>
      <w:r>
        <w:t>Tierfutterbeutel, -schalen und -dosen</w:t>
      </w:r>
    </w:p>
    <w:p w14:paraId="39599E15" w14:textId="77777777" w:rsidR="00A45824" w:rsidRDefault="00236CFF" w:rsidP="00C528EB">
      <w:pPr>
        <w:spacing w:after="0"/>
      </w:pPr>
      <w:r>
        <w:t>Blechdosen</w:t>
      </w:r>
    </w:p>
    <w:p w14:paraId="3E124CE4" w14:textId="77777777" w:rsidR="00236CFF" w:rsidRDefault="00236CFF" w:rsidP="00C528EB">
      <w:pPr>
        <w:spacing w:after="0"/>
      </w:pPr>
      <w:r>
        <w:t>Metalltuben</w:t>
      </w:r>
    </w:p>
    <w:p w14:paraId="5F1CA8AF" w14:textId="77777777" w:rsidR="00236CFF" w:rsidRDefault="00236CFF" w:rsidP="00C528EB">
      <w:pPr>
        <w:spacing w:after="0"/>
      </w:pPr>
      <w:r>
        <w:t>Metalldeckel</w:t>
      </w:r>
    </w:p>
    <w:p w14:paraId="698023F4" w14:textId="77777777" w:rsidR="00236CFF" w:rsidRDefault="00236CFF" w:rsidP="00C528EB">
      <w:pPr>
        <w:spacing w:after="0"/>
      </w:pPr>
      <w:r>
        <w:t>Schraubverschlüsse</w:t>
      </w:r>
    </w:p>
    <w:p w14:paraId="73F0346F" w14:textId="77777777" w:rsidR="00236CFF" w:rsidRDefault="00236CFF" w:rsidP="00C528EB">
      <w:pPr>
        <w:spacing w:after="0"/>
      </w:pPr>
      <w:r>
        <w:t>Cremetiegel</w:t>
      </w:r>
    </w:p>
    <w:p w14:paraId="61187CA2" w14:textId="77777777" w:rsidR="00C528EB" w:rsidRDefault="00C528EB" w:rsidP="00C528EB">
      <w:pPr>
        <w:spacing w:after="0"/>
      </w:pPr>
      <w:r>
        <w:t>etc.</w:t>
      </w:r>
    </w:p>
    <w:p w14:paraId="03724BDD" w14:textId="77777777" w:rsidR="00A45824" w:rsidRDefault="00A45824" w:rsidP="00C528EB">
      <w:pPr>
        <w:spacing w:after="0"/>
      </w:pPr>
    </w:p>
    <w:p w14:paraId="52D51E2C" w14:textId="77777777" w:rsidR="00236CFF" w:rsidRDefault="00236CFF" w:rsidP="00C528EB">
      <w:pPr>
        <w:spacing w:after="0"/>
      </w:pPr>
      <w:r w:rsidRPr="00236CFF">
        <w:rPr>
          <w:b/>
        </w:rPr>
        <w:t>Wussten Sie, dass</w:t>
      </w:r>
      <w:r>
        <w:t xml:space="preserve"> Verpackungen ab 01.01.2025 in ganz Österreich gleich gesammelt werden? </w:t>
      </w:r>
    </w:p>
    <w:p w14:paraId="54F3635D" w14:textId="77777777" w:rsidR="00236CFF" w:rsidRDefault="00236CFF" w:rsidP="00C528EB">
      <w:pPr>
        <w:spacing w:after="0"/>
      </w:pPr>
    </w:p>
    <w:p w14:paraId="1837B769" w14:textId="77777777" w:rsidR="00C528EB" w:rsidRDefault="00236CFF" w:rsidP="00C528EB">
      <w:pPr>
        <w:shd w:val="clear" w:color="auto" w:fill="FFFFFF"/>
        <w:spacing w:after="0" w:line="240" w:lineRule="auto"/>
        <w:rPr>
          <w:rFonts w:eastAsia="Times New Roman" w:cs="Calibri"/>
          <w:color w:val="080809"/>
          <w:sz w:val="23"/>
          <w:szCs w:val="23"/>
          <w:lang w:eastAsia="de-DE"/>
        </w:rPr>
      </w:pPr>
      <w:r>
        <w:rPr>
          <w:rFonts w:eastAsia="Times New Roman" w:cs="Calibri"/>
          <w:color w:val="080809"/>
          <w:sz w:val="23"/>
          <w:szCs w:val="23"/>
          <w:lang w:eastAsia="de-DE"/>
        </w:rPr>
        <w:t xml:space="preserve">Weitere Informationen zur Abfalltrennung NEU gibt es </w:t>
      </w:r>
    </w:p>
    <w:p w14:paraId="2C83FBB5" w14:textId="77777777" w:rsidR="00236CFF" w:rsidRDefault="00236CFF" w:rsidP="00C528EB">
      <w:pPr>
        <w:shd w:val="clear" w:color="auto" w:fill="FFFFFF"/>
        <w:spacing w:after="0" w:line="240" w:lineRule="auto"/>
        <w:rPr>
          <w:rFonts w:eastAsia="Times New Roman" w:cs="Calibri"/>
          <w:color w:val="080809"/>
          <w:sz w:val="23"/>
          <w:szCs w:val="23"/>
          <w:lang w:eastAsia="de-DE"/>
        </w:rPr>
      </w:pPr>
      <w:r>
        <w:rPr>
          <w:rFonts w:eastAsia="Times New Roman" w:cs="Calibri"/>
          <w:color w:val="080809"/>
          <w:sz w:val="23"/>
          <w:szCs w:val="23"/>
          <w:lang w:eastAsia="de-DE"/>
        </w:rPr>
        <w:t xml:space="preserve">beim Abfallwirtschaftsverband Graz-Umgebung: </w:t>
      </w:r>
      <w:hyperlink r:id="rId4" w:history="1">
        <w:r w:rsidRPr="007C5A50">
          <w:rPr>
            <w:rStyle w:val="Hyperlink"/>
            <w:rFonts w:eastAsia="Times New Roman" w:cs="Calibri"/>
            <w:sz w:val="23"/>
            <w:szCs w:val="23"/>
            <w:lang w:eastAsia="de-DE"/>
          </w:rPr>
          <w:t>www.awv-graz-umgebung.at</w:t>
        </w:r>
      </w:hyperlink>
    </w:p>
    <w:p w14:paraId="5E5C09F2" w14:textId="77777777" w:rsidR="00837AF2" w:rsidRPr="00236CFF" w:rsidRDefault="00236CFF" w:rsidP="00C528EB">
      <w:pPr>
        <w:shd w:val="clear" w:color="auto" w:fill="FFFFFF"/>
        <w:spacing w:after="0" w:line="240" w:lineRule="auto"/>
        <w:rPr>
          <w:rFonts w:eastAsia="Times New Roman" w:cs="Calibri"/>
          <w:color w:val="080809"/>
          <w:sz w:val="23"/>
          <w:szCs w:val="23"/>
          <w:lang w:eastAsia="de-DE"/>
        </w:rPr>
      </w:pPr>
      <w:r>
        <w:rPr>
          <w:rFonts w:eastAsia="Times New Roman" w:cs="Calibri"/>
          <w:color w:val="080809"/>
          <w:sz w:val="23"/>
          <w:szCs w:val="23"/>
          <w:lang w:eastAsia="de-DE"/>
        </w:rPr>
        <w:t xml:space="preserve">und auf </w:t>
      </w:r>
      <w:hyperlink r:id="rId5" w:history="1">
        <w:r w:rsidRPr="007C5A50">
          <w:rPr>
            <w:rStyle w:val="Hyperlink"/>
            <w:rFonts w:eastAsia="Times New Roman" w:cs="Calibri"/>
            <w:sz w:val="23"/>
            <w:szCs w:val="23"/>
            <w:lang w:eastAsia="de-DE"/>
          </w:rPr>
          <w:t>www.oesterreich-sammelt.at</w:t>
        </w:r>
      </w:hyperlink>
      <w:r>
        <w:rPr>
          <w:rFonts w:eastAsia="Times New Roman" w:cs="Calibri"/>
          <w:color w:val="080809"/>
          <w:sz w:val="23"/>
          <w:szCs w:val="23"/>
          <w:lang w:eastAsia="de-DE"/>
        </w:rPr>
        <w:t xml:space="preserve"> </w:t>
      </w:r>
    </w:p>
    <w:p w14:paraId="0BF675CA" w14:textId="77777777" w:rsidR="00837AF2" w:rsidRDefault="00837AF2" w:rsidP="00C528EB">
      <w:pPr>
        <w:spacing w:after="0"/>
      </w:pPr>
    </w:p>
    <w:sectPr w:rsidR="00837A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3CC"/>
    <w:rsid w:val="00033D88"/>
    <w:rsid w:val="000B5798"/>
    <w:rsid w:val="000F1717"/>
    <w:rsid w:val="00141137"/>
    <w:rsid w:val="001672F2"/>
    <w:rsid w:val="00236CFF"/>
    <w:rsid w:val="005A6BA9"/>
    <w:rsid w:val="00612EF1"/>
    <w:rsid w:val="006B6F5E"/>
    <w:rsid w:val="008053CC"/>
    <w:rsid w:val="008333B5"/>
    <w:rsid w:val="00837AF2"/>
    <w:rsid w:val="008F58AF"/>
    <w:rsid w:val="00A45824"/>
    <w:rsid w:val="00C12F8C"/>
    <w:rsid w:val="00C528EB"/>
    <w:rsid w:val="00C85854"/>
    <w:rsid w:val="00CD6848"/>
    <w:rsid w:val="00CF1703"/>
    <w:rsid w:val="00E0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E84DF"/>
  <w15:chartTrackingRefBased/>
  <w15:docId w15:val="{C728AE20-CBB8-49FD-A59A-E3FAAFCF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53CC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053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0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esterreich-sammelt.at" TargetMode="External"/><Relationship Id="rId4" Type="http://schemas.openxmlformats.org/officeDocument/2006/relationships/hyperlink" Target="http://www.awv-graz-umgebung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Mag. Irene Freiberger</dc:creator>
  <cp:keywords/>
  <dc:description/>
  <cp:lastModifiedBy>Helga Warga</cp:lastModifiedBy>
  <cp:revision>2</cp:revision>
  <dcterms:created xsi:type="dcterms:W3CDTF">2024-12-03T09:08:00Z</dcterms:created>
  <dcterms:modified xsi:type="dcterms:W3CDTF">2024-12-03T09:08:00Z</dcterms:modified>
</cp:coreProperties>
</file>